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i4b7toxrpwc8" w:id="0"/>
      <w:bookmarkEnd w:id="0"/>
      <w:r w:rsidDel="00000000" w:rsidR="00000000" w:rsidRPr="00000000">
        <w:rPr>
          <w:rtl w:val="0"/>
        </w:rPr>
        <w:t xml:space="preserve">Ambavaram Tirumala Konda Reddy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1546" w:firstLine="3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Porumamilla, Kadapa,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India  | +919392887268  |  </w:t>
      </w: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rkonda959@gmail.com</w:t>
        </w:r>
      </w:hyperlink>
      <w:r w:rsidDel="00000000" w:rsidR="00000000" w:rsidRPr="00000000">
        <w:rPr>
          <w:color w:val="0000ff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|   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https://kondareddy.is-a.dev/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https://github.com/Kondareddy1209</w:t>
        </w:r>
      </w:hyperlink>
      <w:r w:rsidDel="00000000" w:rsidR="00000000" w:rsidRPr="00000000">
        <w:rPr>
          <w:color w:val="00337e"/>
          <w:sz w:val="20"/>
          <w:szCs w:val="20"/>
          <w:rtl w:val="0"/>
        </w:rPr>
        <w:t xml:space="preserve">|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337e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Linkedin: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337e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https://www.linkedin.com/in/ambavaram-tirumala-kondareddy/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00337e"/>
          <w:sz w:val="24"/>
          <w:szCs w:val="24"/>
          <w:u w:val="none"/>
          <w:shd w:fill="auto" w:val="clear"/>
          <w:vertAlign w:val="baseline"/>
          <w:rtl w:val="0"/>
        </w:rPr>
        <w:t xml:space="preserve">Summary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" w:line="240" w:lineRule="auto"/>
        <w:ind w:left="142" w:right="23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Pursuing a B.E. in Computer Science (Saveetha School of Engineering, 2022–2026, CGPA 8.57) and seeking a College Intern position at HP. Skilled in Python, AWS, Node.js, and MongoDB, with strong analytical and communication abilities. Completed a cloud computing apprenticeship; eager to contribute technical support and learn within HP’s college internship program</w:t>
      </w:r>
      <w:r w:rsidDel="00000000" w:rsidR="00000000" w:rsidRPr="00000000">
        <w:rPr>
          <w:highlight w:val="white"/>
          <w:rtl w:val="0"/>
        </w:rPr>
        <w:t xml:space="preserve">.</w:t>
      </w:r>
      <w:r w:rsidDel="00000000" w:rsidR="00000000" w:rsidRPr="00000000">
        <w:rPr>
          <w:sz w:val="20"/>
          <w:szCs w:val="20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40965</wp:posOffset>
            </wp:positionH>
            <wp:positionV relativeFrom="margin">
              <wp:posOffset>832624</wp:posOffset>
            </wp:positionV>
            <wp:extent cx="6477000" cy="9525"/>
            <wp:effectExtent b="0" l="0" r="0" t="0"/>
            <wp:wrapTopAndBottom distB="0" distT="0"/>
            <wp:docPr id="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9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bookmarkStart w:colFirst="0" w:colLast="0" w:name="d2cgjbhzl2ze" w:id="1"/>
    <w:bookmarkEnd w:id="1"/>
    <w:p w:rsidR="00000000" w:rsidDel="00000000" w:rsidP="00000000" w:rsidRDefault="00000000" w:rsidRPr="00000000" w14:paraId="00000004">
      <w:pPr>
        <w:pStyle w:val="Heading1"/>
        <w:spacing w:line="216" w:lineRule="auto"/>
        <w:ind w:firstLine="142"/>
        <w:rPr/>
      </w:pPr>
      <w:r w:rsidDel="00000000" w:rsidR="00000000" w:rsidRPr="00000000">
        <w:rPr>
          <w:smallCaps w:val="1"/>
          <w:color w:val="00337e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85725</wp:posOffset>
            </wp:positionH>
            <wp:positionV relativeFrom="paragraph">
              <wp:posOffset>0</wp:posOffset>
            </wp:positionV>
            <wp:extent cx="6477000" cy="9525"/>
            <wp:effectExtent b="0" l="0" r="0" t="0"/>
            <wp:wrapTopAndBottom distB="0" dist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9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1"/>
        </w:tabs>
        <w:spacing w:after="0" w:before="16" w:line="240" w:lineRule="auto"/>
        <w:ind w:left="441" w:right="0" w:hanging="164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Programming: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Python, HTML, CSS, Node.js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1"/>
        </w:tabs>
        <w:spacing w:after="0" w:before="1" w:line="240" w:lineRule="auto"/>
        <w:ind w:left="441" w:right="0" w:hanging="164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Cloud 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AWS,  Google Cloud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1"/>
        </w:tabs>
        <w:spacing w:after="0" w:before="1" w:line="240" w:lineRule="auto"/>
        <w:ind w:left="441" w:right="0" w:hanging="164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Databases: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MongoDB, Firebase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1"/>
        </w:tabs>
        <w:spacing w:after="0" w:before="1" w:line="240" w:lineRule="auto"/>
        <w:ind w:left="441" w:right="0" w:hanging="164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Tools: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GitHub, Postman, Docker, Linux Terminal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1"/>
        </w:tabs>
        <w:spacing w:after="0" w:before="1" w:line="240" w:lineRule="auto"/>
        <w:ind w:left="441" w:right="0" w:hanging="164"/>
        <w:jc w:val="left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Data Analysis: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Tableau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1"/>
        </w:tabs>
        <w:spacing w:after="0" w:before="1" w:line="240" w:lineRule="auto"/>
        <w:ind w:left="441" w:right="0" w:hanging="164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Concepts: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REST APIs, debugging, CI/CD pipeline basics , Linux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1"/>
        </w:tabs>
        <w:spacing w:after="0" w:before="1" w:line="240" w:lineRule="auto"/>
        <w:ind w:left="441" w:right="0" w:hanging="164"/>
        <w:jc w:val="left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S</w:t>
      </w: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oft Skills: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communication, teamwork.</w:t>
      </w:r>
      <w:r w:rsidDel="00000000" w:rsidR="00000000" w:rsidRPr="00000000">
        <w:rPr>
          <w:rtl w:val="0"/>
        </w:rPr>
      </w:r>
    </w:p>
    <w:bookmarkStart w:colFirst="0" w:colLast="0" w:name="l26chsublbkj" w:id="2"/>
    <w:bookmarkEnd w:id="2"/>
    <w:p w:rsidR="00000000" w:rsidDel="00000000" w:rsidP="00000000" w:rsidRDefault="00000000" w:rsidRPr="00000000" w14:paraId="0000000D">
      <w:pPr>
        <w:pStyle w:val="Heading1"/>
        <w:spacing w:before="0" w:lineRule="auto"/>
        <w:ind w:firstLine="142"/>
        <w:rPr/>
      </w:pPr>
      <w:r w:rsidDel="00000000" w:rsidR="00000000" w:rsidRPr="00000000">
        <w:rPr>
          <w:color w:val="00337e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8510"/>
        </w:tabs>
        <w:spacing w:before="15" w:lineRule="auto"/>
        <w:ind w:left="142" w:firstLine="0"/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Cloud Computing Intern -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Innovilla (in association with Teachnook) [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Certificate ID: TNK2404-01391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] Jan 2024 – Feb 2024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91920</wp:posOffset>
            </wp:positionH>
            <wp:positionV relativeFrom="paragraph">
              <wp:posOffset>68812</wp:posOffset>
            </wp:positionV>
            <wp:extent cx="6477000" cy="9525"/>
            <wp:effectExtent b="0" l="0" r="0" t="0"/>
            <wp:wrapTopAndBottom distB="0" distT="0"/>
            <wp:docPr id="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9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1"/>
        </w:tabs>
        <w:spacing w:after="0" w:before="1" w:line="240" w:lineRule="auto"/>
        <w:ind w:left="442" w:right="0" w:hanging="165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Assisted in deploying and monitoring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cloud-hosted applications</w:t>
      </w:r>
      <w:r w:rsidDel="00000000" w:rsidR="00000000" w:rsidRPr="00000000">
        <w:rPr>
          <w:sz w:val="20"/>
          <w:szCs w:val="20"/>
          <w:rtl w:val="0"/>
        </w:rPr>
        <w:t xml:space="preserve">, supporting configuration and runtime checks that helped reduce post-deployment failures by ~30%.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1"/>
        </w:tabs>
        <w:spacing w:after="0" w:before="1" w:line="240" w:lineRule="auto"/>
        <w:ind w:left="442" w:right="0" w:hanging="165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Performed functional validation and regression testing after deployments, preventing critical workflow failures in production environments.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1"/>
        </w:tabs>
        <w:spacing w:after="0" w:before="1" w:line="240" w:lineRule="auto"/>
        <w:ind w:left="442" w:right="0" w:hanging="165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Documented troubleshooting steps, test results, and fixes to support faster issue resolution and improve team response time.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1"/>
        </w:tabs>
        <w:spacing w:after="0" w:before="1" w:line="240" w:lineRule="auto"/>
        <w:ind w:left="442" w:right="0" w:hanging="165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Collaborated with mentors and team members during testing and deployment activities, gaining hands-on experience in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cloud infrastructure and teamwork.</w:t>
      </w:r>
    </w:p>
    <w:p w:rsidR="00000000" w:rsidDel="00000000" w:rsidP="00000000" w:rsidRDefault="00000000" w:rsidRPr="00000000" w14:paraId="00000013">
      <w:pPr>
        <w:tabs>
          <w:tab w:val="left" w:leader="none" w:pos="8606"/>
        </w:tabs>
        <w:ind w:left="142" w:firstLine="0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OPEN SOURCE CONTRIBUTIONS – GirlScript Summer of Code (GSSOC) |                                               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Jul 2025 – Nov 2025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tabs>
          <w:tab w:val="left" w:leader="none" w:pos="441"/>
        </w:tabs>
        <w:ind w:left="442" w:hanging="165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Contributed to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20+ pull requests</w:t>
      </w:r>
      <w:r w:rsidDel="00000000" w:rsidR="00000000" w:rsidRPr="00000000">
        <w:rPr>
          <w:sz w:val="20"/>
          <w:szCs w:val="20"/>
          <w:rtl w:val="0"/>
        </w:rPr>
        <w:t xml:space="preserve"> across multiple open-source repositories, achieving a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90% merge rate</w:t>
      </w:r>
      <w:r w:rsidDel="00000000" w:rsidR="00000000" w:rsidRPr="00000000">
        <w:rPr>
          <w:sz w:val="20"/>
          <w:szCs w:val="20"/>
          <w:rtl w:val="0"/>
        </w:rPr>
        <w:t xml:space="preserve"> by following contribution guidelines and reviewer feedback.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1"/>
        </w:tabs>
        <w:spacing w:after="0" w:before="0" w:line="240" w:lineRule="auto"/>
        <w:ind w:left="441" w:right="0" w:hanging="164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Assisted in debugging and enhancing existing features while navigating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large and unfamiliar codebases</w:t>
      </w:r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1"/>
        </w:tabs>
        <w:spacing w:after="0" w:before="0" w:line="240" w:lineRule="auto"/>
        <w:ind w:left="441" w:right="0" w:hanging="164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Participated in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code reviews</w:t>
      </w:r>
      <w:r w:rsidDel="00000000" w:rsidR="00000000" w:rsidRPr="00000000">
        <w:rPr>
          <w:sz w:val="20"/>
          <w:szCs w:val="20"/>
          <w:rtl w:val="0"/>
        </w:rPr>
        <w:t xml:space="preserve">, followed community standards, and collaborated with multiple maintainers to improve overall code quality.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tabs>
          <w:tab w:val="left" w:leader="none" w:pos="441"/>
        </w:tabs>
        <w:spacing w:after="0" w:before="0" w:lineRule="auto"/>
        <w:ind w:left="442" w:hanging="165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Gained practical experience in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version control, documentation, collaboration, and software development workflows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bookmarkStart w:colFirst="0" w:colLast="0" w:name="dh9oco3adpdu" w:id="3"/>
    <w:bookmarkEnd w:id="3"/>
    <w:p w:rsidR="00000000" w:rsidDel="00000000" w:rsidP="00000000" w:rsidRDefault="00000000" w:rsidRPr="00000000" w14:paraId="00000018">
      <w:pPr>
        <w:ind w:left="142" w:firstLine="0"/>
        <w:rPr>
          <w:b w:val="1"/>
          <w:bCs w:val="1"/>
          <w:sz w:val="19"/>
          <w:szCs w:val="19"/>
        </w:rPr>
      </w:pPr>
      <w:r w:rsidDel="00000000" w:rsidR="00000000" w:rsidRPr="00000000">
        <w:rPr>
          <w:b w:val="1"/>
          <w:bCs w:val="1"/>
          <w:color w:val="00337e"/>
          <w:sz w:val="26"/>
          <w:szCs w:val="26"/>
          <w:rtl w:val="0"/>
        </w:rPr>
        <w:t xml:space="preserve">P</w:t>
      </w:r>
      <w:r w:rsidDel="00000000" w:rsidR="00000000" w:rsidRPr="00000000">
        <w:rPr>
          <w:b w:val="1"/>
          <w:bCs w:val="1"/>
          <w:color w:val="00337e"/>
          <w:sz w:val="18"/>
          <w:szCs w:val="18"/>
          <w:rtl w:val="0"/>
        </w:rPr>
        <w:t xml:space="preserve">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b w:val="1"/>
          <w:bCs w:val="1"/>
          <w:color w:val="1f1f1f"/>
          <w:sz w:val="20"/>
          <w:szCs w:val="20"/>
          <w:highlight w:val="white"/>
          <w:rtl w:val="0"/>
        </w:rPr>
        <w:t xml:space="preserve">AI Assistant Platform Development (Agent Seller)</w:t>
      </w:r>
      <w:r w:rsidDel="00000000" w:rsidR="00000000" w:rsidRPr="00000000">
        <w:rPr>
          <w:b w:val="1"/>
          <w:bCs w:val="1"/>
          <w:color w:val="1f1f1f"/>
          <w:sz w:val="20"/>
          <w:szCs w:val="20"/>
          <w:highlight w:val="white"/>
          <w:rtl w:val="0"/>
        </w:rPr>
        <w:t xml:space="preserve"> |  </w:t>
      </w:r>
      <w:r w:rsidDel="00000000" w:rsidR="00000000" w:rsidRPr="00000000">
        <w:rPr>
          <w:b w:val="1"/>
          <w:bCs w:val="1"/>
          <w:i w:val="1"/>
          <w:iCs w:val="1"/>
          <w:color w:val="1f1f1f"/>
          <w:sz w:val="20"/>
          <w:szCs w:val="20"/>
          <w:highlight w:val="white"/>
          <w:rtl w:val="0"/>
        </w:rPr>
        <w:t xml:space="preserve">May 2025  </w:t>
      </w:r>
      <w:r w:rsidDel="00000000" w:rsidR="00000000" w:rsidRPr="00000000">
        <w:rPr>
          <w:b w:val="1"/>
          <w:bCs w:val="1"/>
          <w:i w:val="1"/>
          <w:iCs w:val="1"/>
          <w:color w:val="1f1f1f"/>
          <w:sz w:val="20"/>
          <w:szCs w:val="20"/>
          <w:highlight w:val="white"/>
        </w:rPr>
        <w:drawing>
          <wp:inline distB="114300" distT="114300" distL="114300" distR="114300">
            <wp:extent cx="114300" cy="114300"/>
            <wp:effectExtent b="0" l="0" r="0" t="0"/>
            <wp:docPr id="1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color w:val="1f1f1f"/>
          <w:sz w:val="19"/>
          <w:szCs w:val="19"/>
          <w:highlight w:val="white"/>
          <w:rtl w:val="0"/>
        </w:rPr>
        <w:t xml:space="preserve"> </w:t>
      </w:r>
      <w:hyperlink r:id="rId12">
        <w:r w:rsidDel="00000000" w:rsidR="00000000" w:rsidRPr="00000000">
          <w:rPr>
            <w:color w:val="0000ff"/>
            <w:sz w:val="19"/>
            <w:szCs w:val="19"/>
            <w:highlight w:val="white"/>
            <w:u w:val="single"/>
            <w:rtl w:val="0"/>
          </w:rPr>
          <w:t xml:space="preserve">GitHub</w:t>
        </w:r>
      </w:hyperlink>
      <w:r w:rsidDel="00000000" w:rsidR="00000000" w:rsidRPr="00000000">
        <w:rPr>
          <w:color w:val="1f1f1f"/>
          <w:sz w:val="19"/>
          <w:szCs w:val="19"/>
          <w:highlight w:val="white"/>
          <w:rtl w:val="0"/>
        </w:rPr>
        <w:t xml:space="preserve">  -</w:t>
      </w:r>
      <w:hyperlink r:id="rId13">
        <w:r w:rsidDel="00000000" w:rsidR="00000000" w:rsidRPr="00000000">
          <w:rPr>
            <w:color w:val="1f1f1f"/>
            <w:sz w:val="19"/>
            <w:szCs w:val="19"/>
            <w:highlight w:val="white"/>
            <w:rtl w:val="0"/>
          </w:rPr>
          <w:t xml:space="preserve"> </w:t>
        </w:r>
      </w:hyperlink>
      <w:hyperlink r:id="rId14">
        <w:r w:rsidDel="00000000" w:rsidR="00000000" w:rsidRPr="00000000">
          <w:rPr>
            <w:color w:val="0000ff"/>
            <w:sz w:val="19"/>
            <w:szCs w:val="19"/>
            <w:highlight w:val="white"/>
            <w:u w:val="single"/>
            <w:rtl w:val="0"/>
          </w:rPr>
          <w:t xml:space="preserve">Live App</w:t>
        </w:r>
      </w:hyperlink>
      <w:r w:rsidDel="00000000" w:rsidR="00000000" w:rsidRPr="00000000">
        <w:rPr>
          <w:color w:val="0000ff"/>
          <w:sz w:val="19"/>
          <w:szCs w:val="19"/>
          <w:highlight w:val="white"/>
          <w:u w:val="single"/>
          <w:rtl w:val="0"/>
        </w:rPr>
        <w:t xml:space="preserve">  </w:t>
      </w:r>
      <w:r w:rsidDel="00000000" w:rsidR="00000000" w:rsidRPr="00000000">
        <w:rPr>
          <w:color w:val="1f1f1f"/>
          <w:sz w:val="19"/>
          <w:szCs w:val="19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85725</wp:posOffset>
            </wp:positionH>
            <wp:positionV relativeFrom="paragraph">
              <wp:posOffset>0</wp:posOffset>
            </wp:positionV>
            <wp:extent cx="6477000" cy="9525"/>
            <wp:effectExtent b="0" l="0" r="0" t="0"/>
            <wp:wrapTopAndBottom distB="0" distT="0"/>
            <wp:docPr id="10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9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1"/>
        </w:tabs>
        <w:spacing w:after="0" w:before="0" w:line="240" w:lineRule="auto"/>
        <w:ind w:left="442" w:right="0" w:hanging="165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Tested and validated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role-based access control (RBAC)</w:t>
      </w:r>
      <w:r w:rsidDel="00000000" w:rsidR="00000000" w:rsidRPr="00000000">
        <w:rPr>
          <w:sz w:val="20"/>
          <w:szCs w:val="20"/>
          <w:rtl w:val="0"/>
        </w:rPr>
        <w:t xml:space="preserve"> workflows, identifying authorization issues and improving reliability across multiple user roles.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tabs>
          <w:tab w:val="left" w:leader="none" w:pos="441"/>
        </w:tabs>
        <w:ind w:left="442" w:hanging="165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Assisted in debugging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API and authentication issues</w:t>
      </w:r>
      <w:r w:rsidDel="00000000" w:rsidR="00000000" w:rsidRPr="00000000">
        <w:rPr>
          <w:sz w:val="20"/>
          <w:szCs w:val="20"/>
          <w:rtl w:val="0"/>
        </w:rPr>
        <w:t xml:space="preserve"> in a Node.js application by analyzing middleware logic and request handling.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tabs>
          <w:tab w:val="left" w:leader="none" w:pos="441"/>
        </w:tabs>
        <w:ind w:left="442" w:hanging="165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Used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GitHub for issue tracking, documentation, and code reviews</w:t>
      </w:r>
      <w:r w:rsidDel="00000000" w:rsidR="00000000" w:rsidRPr="00000000">
        <w:rPr>
          <w:sz w:val="20"/>
          <w:szCs w:val="20"/>
          <w:rtl w:val="0"/>
        </w:rPr>
        <w:t xml:space="preserve">, supporting team collaboration and structured development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1"/>
        </w:tabs>
        <w:spacing w:after="0" w:before="0" w:line="240" w:lineRule="auto"/>
        <w:ind w:left="441" w:right="0" w:hanging="164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Technologies: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Node.js, Express.js, MongoDB, Docker, Firebase, EJS, Tailwind CSS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297"/>
        </w:tabs>
        <w:rPr>
          <w:sz w:val="19"/>
          <w:szCs w:val="19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Movie Recommendation System Development (Machine Learning)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  | </w:t>
      </w:r>
      <w:r w:rsidDel="00000000" w:rsidR="00000000" w:rsidRPr="00000000">
        <w:rPr>
          <w:b w:val="1"/>
          <w:bCs w:val="1"/>
          <w:i w:val="1"/>
          <w:iCs w:val="1"/>
          <w:sz w:val="19"/>
          <w:szCs w:val="19"/>
          <w:rtl w:val="0"/>
        </w:rPr>
        <w:t xml:space="preserve"> May 2025 – Jul 2025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   |  </w:t>
      </w:r>
      <w:r w:rsidDel="00000000" w:rsidR="00000000" w:rsidRPr="00000000">
        <w:rPr>
          <w:sz w:val="19"/>
          <w:szCs w:val="19"/>
        </w:rPr>
        <w:drawing>
          <wp:inline distB="0" distT="0" distL="0" distR="0">
            <wp:extent cx="114300" cy="114300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19"/>
          <w:szCs w:val="19"/>
          <w:rtl w:val="0"/>
        </w:rPr>
        <w:t xml:space="preserve"> </w:t>
      </w:r>
      <w:hyperlink r:id="rId16">
        <w:r w:rsidDel="00000000" w:rsidR="00000000" w:rsidRPr="00000000">
          <w:rPr>
            <w:color w:val="0000ff"/>
            <w:sz w:val="19"/>
            <w:szCs w:val="19"/>
            <w:u w:val="single"/>
            <w:rtl w:val="0"/>
          </w:rPr>
          <w:t xml:space="preserve">GitHub</w:t>
        </w:r>
      </w:hyperlink>
      <w:r w:rsidDel="00000000" w:rsidR="00000000" w:rsidRPr="00000000">
        <w:rPr>
          <w:sz w:val="19"/>
          <w:szCs w:val="19"/>
          <w:rtl w:val="0"/>
        </w:rPr>
        <w:t xml:space="preserve">  — </w:t>
      </w:r>
      <w:hyperlink r:id="rId17">
        <w:r w:rsidDel="00000000" w:rsidR="00000000" w:rsidRPr="00000000">
          <w:rPr>
            <w:color w:val="0000ff"/>
            <w:sz w:val="19"/>
            <w:szCs w:val="19"/>
            <w:u w:val="single"/>
            <w:rtl w:val="0"/>
          </w:rPr>
          <w:t xml:space="preserve">Live App</w:t>
        </w:r>
      </w:hyperlink>
      <w:r w:rsidDel="00000000" w:rsidR="00000000" w:rsidRPr="00000000">
        <w:rPr>
          <w:sz w:val="19"/>
          <w:szCs w:val="19"/>
          <w:rtl w:val="0"/>
        </w:rPr>
        <w:t xml:space="preserve"> — </w:t>
      </w:r>
      <w:r w:rsidDel="00000000" w:rsidR="00000000" w:rsidRPr="00000000">
        <w:rPr>
          <w:sz w:val="19"/>
          <w:szCs w:val="19"/>
        </w:rPr>
        <w:drawing>
          <wp:inline distB="0" distT="0" distL="0" distR="0">
            <wp:extent cx="129540" cy="8382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838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19"/>
          <w:szCs w:val="19"/>
          <w:rtl w:val="0"/>
        </w:rPr>
        <w:t xml:space="preserve"> </w:t>
      </w:r>
      <w:hyperlink r:id="rId19">
        <w:r w:rsidDel="00000000" w:rsidR="00000000" w:rsidRPr="00000000">
          <w:rPr>
            <w:color w:val="0000ff"/>
            <w:sz w:val="19"/>
            <w:szCs w:val="19"/>
            <w:u w:val="single"/>
            <w:rtl w:val="0"/>
          </w:rPr>
          <w:t xml:space="preserve">Blog</w:t>
        </w:r>
      </w:hyperlink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1"/>
        </w:tabs>
        <w:spacing w:after="0" w:before="0" w:line="240" w:lineRule="auto"/>
        <w:ind w:left="442" w:right="0" w:hanging="165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Identified and fixed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data parsing issues</w:t>
      </w:r>
      <w:r w:rsidDel="00000000" w:rsidR="00000000" w:rsidRPr="00000000">
        <w:rPr>
          <w:sz w:val="20"/>
          <w:szCs w:val="20"/>
          <w:rtl w:val="0"/>
        </w:rPr>
        <w:t xml:space="preserve"> in a hybrid recommendation engine, improving data reliability and recommendation accuracy.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1"/>
        </w:tabs>
        <w:spacing w:after="0" w:before="0" w:line="240" w:lineRule="auto"/>
        <w:ind w:left="442" w:right="0" w:hanging="165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Assisted in debugging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file upload and session-handling workflows</w:t>
      </w:r>
      <w:r w:rsidDel="00000000" w:rsidR="00000000" w:rsidRPr="00000000">
        <w:rPr>
          <w:sz w:val="20"/>
          <w:szCs w:val="20"/>
          <w:rtl w:val="0"/>
        </w:rPr>
        <w:t xml:space="preserve"> by tracing middleware and request lifecycle in a Node.js application.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tabs>
          <w:tab w:val="left" w:leader="none" w:pos="441"/>
        </w:tabs>
        <w:spacing w:after="0" w:before="0" w:lineRule="auto"/>
        <w:ind w:left="442" w:hanging="165"/>
      </w:pPr>
      <w:r w:rsidDel="00000000" w:rsidR="00000000" w:rsidRPr="00000000">
        <w:rPr>
          <w:sz w:val="20"/>
          <w:szCs w:val="20"/>
          <w:rtl w:val="0"/>
        </w:rPr>
        <w:t xml:space="preserve">Documented validation steps and fixes to support repeatability and easier troubleshooting for future enhancements.</w:t>
      </w:r>
      <w:r w:rsidDel="00000000" w:rsidR="00000000" w:rsidRPr="00000000">
        <w:rPr>
          <w:rtl w:val="0"/>
        </w:rPr>
      </w:r>
    </w:p>
    <w:bookmarkStart w:colFirst="0" w:colLast="0" w:name="epvwk8quico" w:id="4"/>
    <w:bookmarkEnd w:id="4"/>
    <w:p w:rsidR="00000000" w:rsidDel="00000000" w:rsidP="00000000" w:rsidRDefault="00000000" w:rsidRPr="00000000" w14:paraId="00000023">
      <w:pPr>
        <w:pStyle w:val="Heading1"/>
        <w:spacing w:before="0" w:line="216" w:lineRule="auto"/>
        <w:ind w:firstLine="142"/>
        <w:rPr/>
      </w:pPr>
      <w:r w:rsidDel="00000000" w:rsidR="00000000" w:rsidRPr="00000000">
        <w:rPr>
          <w:color w:val="00337e"/>
          <w:rtl w:val="0"/>
        </w:rPr>
        <w:t xml:space="preserve">Education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90170</wp:posOffset>
            </wp:positionH>
            <wp:positionV relativeFrom="paragraph">
              <wp:posOffset>219108</wp:posOffset>
            </wp:positionV>
            <wp:extent cx="6477000" cy="9525"/>
            <wp:effectExtent b="0" l="0" r="0" t="0"/>
            <wp:wrapTopAndBottom distB="0" distT="0"/>
            <wp:docPr id="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9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4">
      <w:pPr>
        <w:pStyle w:val="Heading2"/>
        <w:tabs>
          <w:tab w:val="left" w:leader="none" w:pos="4445"/>
          <w:tab w:val="left" w:leader="none" w:pos="4889"/>
          <w:tab w:val="left" w:leader="none" w:pos="9104"/>
          <w:tab w:val="left" w:leader="none" w:pos="9548"/>
        </w:tabs>
        <w:spacing w:before="15" w:lineRule="auto"/>
        <w:ind w:firstLine="142"/>
        <w:jc w:val="both"/>
        <w:rPr/>
      </w:pPr>
      <w:r w:rsidDel="00000000" w:rsidR="00000000" w:rsidRPr="00000000">
        <w:rPr>
          <w:rtl w:val="0"/>
        </w:rPr>
        <w:t xml:space="preserve">Bachelor of Engineering in Computer Science</w:t>
        <w:tab/>
        <w:t xml:space="preserve">|</w:t>
        <w:tab/>
        <w:t xml:space="preserve"> Saveetha School of Engineering, Chennai   |</w:t>
        <w:tab/>
        <w:t xml:space="preserve">2022–2026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CGPA: 8.57/10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left"/>
        <w:rPr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Relevant coursework: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Data Structures, Databases, Cloud Computing, Software Engineering.</w:t>
      </w:r>
      <w:r w:rsidDel="00000000" w:rsidR="00000000" w:rsidRPr="00000000">
        <w:rPr>
          <w:rtl w:val="0"/>
        </w:rPr>
      </w:r>
    </w:p>
    <w:bookmarkStart w:colFirst="0" w:colLast="0" w:name="naoidl13qpsy" w:id="5"/>
    <w:bookmarkEnd w:id="5"/>
    <w:p w:rsidR="00000000" w:rsidDel="00000000" w:rsidP="00000000" w:rsidRDefault="00000000" w:rsidRPr="00000000" w14:paraId="00000027">
      <w:pPr>
        <w:pStyle w:val="Heading1"/>
        <w:spacing w:line="216" w:lineRule="auto"/>
        <w:ind w:firstLine="142"/>
        <w:rPr/>
      </w:pPr>
      <w:r w:rsidDel="00000000" w:rsidR="00000000" w:rsidRPr="00000000">
        <w:rPr>
          <w:smallCaps w:val="1"/>
          <w:color w:val="00337e"/>
          <w:rtl w:val="0"/>
        </w:rPr>
        <w:t xml:space="preserve">Certifications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90170</wp:posOffset>
            </wp:positionH>
            <wp:positionV relativeFrom="paragraph">
              <wp:posOffset>62878</wp:posOffset>
            </wp:positionV>
            <wp:extent cx="6477000" cy="9525"/>
            <wp:effectExtent b="0" l="0" r="0" t="0"/>
            <wp:wrapTopAndBottom distB="0" dist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9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1"/>
        </w:tabs>
        <w:spacing w:after="0" w:before="15" w:line="240" w:lineRule="auto"/>
        <w:ind w:left="441" w:right="0" w:hanging="164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Google Data Analytics Certificate | Google | 2024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- </w:t>
      </w:r>
      <w:hyperlink r:id="rId20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337e"/>
            <w:sz w:val="19"/>
            <w:szCs w:val="19"/>
            <w:u w:val="none"/>
            <w:shd w:fill="auto" w:val="clear"/>
            <w:vertAlign w:val="baseline"/>
            <w:rtl w:val="0"/>
          </w:rPr>
          <w:t xml:space="preserve">Certificate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1"/>
        </w:tabs>
        <w:spacing w:after="0" w:before="0" w:line="240" w:lineRule="auto"/>
        <w:ind w:left="441" w:right="0" w:hanging="164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Oracle Cloud Infrastructure AI Foundations Associate | Oracle | 2024</w:t>
      </w:r>
      <w:bookmarkStart w:colFirst="0" w:colLast="0" w:name="r279qyf6upca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- </w:t>
      </w:r>
      <w:hyperlink r:id="rId21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337e"/>
            <w:sz w:val="19"/>
            <w:szCs w:val="19"/>
            <w:u w:val="none"/>
            <w:shd w:fill="auto" w:val="clear"/>
            <w:vertAlign w:val="baseline"/>
            <w:rtl w:val="0"/>
          </w:rPr>
          <w:t xml:space="preserve">Certificate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1"/>
        </w:tabs>
        <w:spacing w:after="0" w:before="0" w:line="240" w:lineRule="auto"/>
        <w:ind w:left="441" w:right="0" w:hanging="164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AWS Solutions Architecture Job Simulation | Forage | 2024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- </w:t>
      </w:r>
      <w:hyperlink r:id="rId22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337e"/>
            <w:sz w:val="19"/>
            <w:szCs w:val="19"/>
            <w:u w:val="none"/>
            <w:shd w:fill="auto" w:val="clear"/>
            <w:vertAlign w:val="baseline"/>
            <w:rtl w:val="0"/>
          </w:rPr>
          <w:t xml:space="preserve">Certificate</w:t>
        </w:r>
      </w:hyperlink>
      <w:r w:rsidDel="00000000" w:rsidR="00000000" w:rsidRPr="00000000">
        <w:rPr>
          <w:rtl w:val="0"/>
        </w:rPr>
      </w:r>
    </w:p>
    <w:bookmarkStart w:colFirst="0" w:colLast="0" w:name="nojn1krrtpk3" w:id="7"/>
    <w:bookmarkEnd w:id="7"/>
    <w:p w:rsidR="00000000" w:rsidDel="00000000" w:rsidP="00000000" w:rsidRDefault="00000000" w:rsidRPr="00000000" w14:paraId="0000002C">
      <w:pPr>
        <w:pStyle w:val="Heading1"/>
        <w:ind w:firstLine="142"/>
        <w:rPr/>
      </w:pPr>
      <w:r w:rsidDel="00000000" w:rsidR="00000000" w:rsidRPr="00000000">
        <w:rPr>
          <w:smallCaps w:val="1"/>
          <w:color w:val="00337e"/>
          <w:rtl w:val="0"/>
        </w:rPr>
        <w:t xml:space="preserve">Achievements &amp; Activities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90170</wp:posOffset>
            </wp:positionH>
            <wp:positionV relativeFrom="paragraph">
              <wp:posOffset>62878</wp:posOffset>
            </wp:positionV>
            <wp:extent cx="6477000" cy="9525"/>
            <wp:effectExtent b="0" l="0" r="0" t="0"/>
            <wp:wrapTopAndBottom distB="0" distT="0"/>
            <wp:docPr id="9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9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2"/>
        </w:tabs>
        <w:spacing w:after="0" w:before="15" w:line="240" w:lineRule="auto"/>
        <w:ind w:left="442" w:right="18" w:hanging="165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Tableau Visualization Challenge 4th Place (out of 25 teams):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Created an advanced data visualization dashboard using Tableau, delivering clear insights and actionable</w:t>
      </w:r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2"/>
        </w:tabs>
        <w:spacing w:after="0" w:before="0" w:line="240" w:lineRule="auto"/>
        <w:ind w:left="442" w:right="27" w:hanging="165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Mentored and onboarded junior team members in project setup and deployment processes, reducing onboarding time and improving team productivity.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2"/>
        </w:tabs>
        <w:spacing w:after="0" w:afterAutospacing="0" w:before="0" w:line="240" w:lineRule="auto"/>
        <w:ind w:left="442" w:right="25" w:hanging="165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Effective Communication: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Presented technical posters to faculty panels, recognized among 1000+ students for clarity of communication.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hd w:fill="ffffff" w:val="clear"/>
        <w:tabs>
          <w:tab w:val="left" w:leader="none" w:pos="442"/>
        </w:tabs>
        <w:spacing w:before="0" w:beforeAutospacing="0" w:line="240" w:lineRule="auto"/>
        <w:ind w:left="442" w:hanging="165"/>
        <w:jc w:val="both"/>
        <w:rPr>
          <w:rFonts w:ascii="Roboto" w:cs="Roboto" w:eastAsia="Roboto" w:hAnsi="Roboto"/>
          <w:color w:val="1f1f1f"/>
          <w:sz w:val="20"/>
          <w:szCs w:val="20"/>
        </w:rPr>
      </w:pPr>
      <w:r w:rsidDel="00000000" w:rsidR="00000000" w:rsidRPr="00000000">
        <w:rPr>
          <w:b w:val="1"/>
          <w:bCs w:val="1"/>
          <w:color w:val="1f1f1f"/>
          <w:sz w:val="20"/>
          <w:szCs w:val="20"/>
          <w:rtl w:val="0"/>
        </w:rPr>
        <w:t xml:space="preserve">Hack-1D Hackathon Organizer :</w:t>
      </w:r>
      <w:r w:rsidDel="00000000" w:rsidR="00000000" w:rsidRPr="00000000">
        <w:rPr>
          <w:color w:val="1f1f1f"/>
          <w:sz w:val="20"/>
          <w:szCs w:val="20"/>
          <w:rtl w:val="0"/>
        </w:rPr>
        <w:t xml:space="preserve"> Planned, led, and successfully organized the departmental "Hack-1D" event, demonstrating strong leadership and project management skills.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2"/>
        </w:tabs>
        <w:spacing w:after="0" w:before="0" w:line="264" w:lineRule="auto"/>
        <w:ind w:left="442" w:right="25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40" w:w="11920" w:orient="portrait"/>
      <w:pgMar w:bottom="0" w:top="600" w:left="708" w:right="7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442" w:hanging="165"/>
      </w:pPr>
      <w:rPr>
        <w:rFonts w:ascii="Times New Roman" w:cs="Times New Roman" w:eastAsia="Times New Roman" w:hAnsi="Times New Roman"/>
      </w:rPr>
    </w:lvl>
    <w:lvl w:ilvl="1">
      <w:start w:val="0"/>
      <w:numFmt w:val="bullet"/>
      <w:lvlText w:val="○"/>
      <w:lvlJc w:val="left"/>
      <w:pPr>
        <w:ind w:left="1446" w:hanging="165"/>
      </w:pPr>
      <w:rPr/>
    </w:lvl>
    <w:lvl w:ilvl="2">
      <w:start w:val="0"/>
      <w:numFmt w:val="bullet"/>
      <w:lvlText w:val="■"/>
      <w:lvlJc w:val="left"/>
      <w:pPr>
        <w:ind w:left="2452" w:hanging="165"/>
      </w:pPr>
      <w:rPr/>
    </w:lvl>
    <w:lvl w:ilvl="3">
      <w:start w:val="0"/>
      <w:numFmt w:val="bullet"/>
      <w:lvlText w:val="●"/>
      <w:lvlJc w:val="left"/>
      <w:pPr>
        <w:ind w:left="3459" w:hanging="165"/>
      </w:pPr>
      <w:rPr/>
    </w:lvl>
    <w:lvl w:ilvl="4">
      <w:start w:val="0"/>
      <w:numFmt w:val="bullet"/>
      <w:lvlText w:val="○"/>
      <w:lvlJc w:val="left"/>
      <w:pPr>
        <w:ind w:left="4465" w:hanging="165"/>
      </w:pPr>
      <w:rPr/>
    </w:lvl>
    <w:lvl w:ilvl="5">
      <w:start w:val="0"/>
      <w:numFmt w:val="bullet"/>
      <w:lvlText w:val="■"/>
      <w:lvlJc w:val="left"/>
      <w:pPr>
        <w:ind w:left="5472" w:hanging="165"/>
      </w:pPr>
      <w:rPr/>
    </w:lvl>
    <w:lvl w:ilvl="6">
      <w:start w:val="0"/>
      <w:numFmt w:val="bullet"/>
      <w:lvlText w:val="●"/>
      <w:lvlJc w:val="left"/>
      <w:pPr>
        <w:ind w:left="6478" w:hanging="165"/>
      </w:pPr>
      <w:rPr/>
    </w:lvl>
    <w:lvl w:ilvl="7">
      <w:start w:val="0"/>
      <w:numFmt w:val="bullet"/>
      <w:lvlText w:val="○"/>
      <w:lvlJc w:val="left"/>
      <w:pPr>
        <w:ind w:left="7484" w:hanging="165"/>
      </w:pPr>
      <w:rPr/>
    </w:lvl>
    <w:lvl w:ilvl="8">
      <w:start w:val="0"/>
      <w:numFmt w:val="bullet"/>
      <w:lvlText w:val="■"/>
      <w:lvlJc w:val="left"/>
      <w:pPr>
        <w:ind w:left="8491" w:hanging="165"/>
      </w:pPr>
      <w:rPr/>
    </w:lvl>
  </w:abstractNum>
  <w:abstractNum w:abstractNumId="2">
    <w:lvl w:ilvl="0">
      <w:start w:val="0"/>
      <w:numFmt w:val="bullet"/>
      <w:lvlText w:val="●"/>
      <w:lvlJc w:val="left"/>
      <w:pPr>
        <w:ind w:left="442" w:hanging="165"/>
      </w:pPr>
      <w:rPr>
        <w:rFonts w:ascii="Helvetica Neue" w:cs="Helvetica Neue" w:eastAsia="Helvetica Neue" w:hAnsi="Helvetica Neue"/>
      </w:rPr>
    </w:lvl>
    <w:lvl w:ilvl="1">
      <w:start w:val="0"/>
      <w:numFmt w:val="bullet"/>
      <w:lvlText w:val="•"/>
      <w:lvlJc w:val="left"/>
      <w:pPr>
        <w:ind w:left="1446" w:hanging="165"/>
      </w:pPr>
      <w:rPr/>
    </w:lvl>
    <w:lvl w:ilvl="2">
      <w:start w:val="0"/>
      <w:numFmt w:val="bullet"/>
      <w:lvlText w:val="•"/>
      <w:lvlJc w:val="left"/>
      <w:pPr>
        <w:ind w:left="2452" w:hanging="165"/>
      </w:pPr>
      <w:rPr/>
    </w:lvl>
    <w:lvl w:ilvl="3">
      <w:start w:val="0"/>
      <w:numFmt w:val="bullet"/>
      <w:lvlText w:val="•"/>
      <w:lvlJc w:val="left"/>
      <w:pPr>
        <w:ind w:left="3459" w:hanging="165"/>
      </w:pPr>
      <w:rPr/>
    </w:lvl>
    <w:lvl w:ilvl="4">
      <w:start w:val="0"/>
      <w:numFmt w:val="bullet"/>
      <w:lvlText w:val="•"/>
      <w:lvlJc w:val="left"/>
      <w:pPr>
        <w:ind w:left="4465" w:hanging="165"/>
      </w:pPr>
      <w:rPr/>
    </w:lvl>
    <w:lvl w:ilvl="5">
      <w:start w:val="0"/>
      <w:numFmt w:val="bullet"/>
      <w:lvlText w:val="•"/>
      <w:lvlJc w:val="left"/>
      <w:pPr>
        <w:ind w:left="5472" w:hanging="165"/>
      </w:pPr>
      <w:rPr/>
    </w:lvl>
    <w:lvl w:ilvl="6">
      <w:start w:val="0"/>
      <w:numFmt w:val="bullet"/>
      <w:lvlText w:val="•"/>
      <w:lvlJc w:val="left"/>
      <w:pPr>
        <w:ind w:left="6478" w:hanging="165"/>
      </w:pPr>
      <w:rPr/>
    </w:lvl>
    <w:lvl w:ilvl="7">
      <w:start w:val="0"/>
      <w:numFmt w:val="bullet"/>
      <w:lvlText w:val="•"/>
      <w:lvlJc w:val="left"/>
      <w:pPr>
        <w:ind w:left="7484" w:hanging="165"/>
      </w:pPr>
      <w:rPr/>
    </w:lvl>
    <w:lvl w:ilvl="8">
      <w:start w:val="0"/>
      <w:numFmt w:val="bullet"/>
      <w:lvlText w:val="•"/>
      <w:lvlJc w:val="left"/>
      <w:pPr>
        <w:ind w:left="8491" w:hanging="165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42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ind w:left="142"/>
    </w:pPr>
    <w:rPr>
      <w:b w:val="1"/>
      <w:bCs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60" w:lineRule="auto"/>
      <w:ind w:right="390"/>
      <w:jc w:val="center"/>
    </w:pPr>
    <w:rPr>
      <w:b w:val="1"/>
      <w:bCs w:val="1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rive.google.com/file/d/1Ok0YFQLjMsJa2eNauePkoRo3m1g8ExCr/view?usp=sharing" TargetMode="External"/><Relationship Id="rId11" Type="http://schemas.openxmlformats.org/officeDocument/2006/relationships/image" Target="media/image1.gif"/><Relationship Id="rId22" Type="http://schemas.openxmlformats.org/officeDocument/2006/relationships/hyperlink" Target="https://drive.google.com/file/d/1z0TraLQTfqqJfTAyyH0q7_GFLkDokrjP/view?usp=sharing" TargetMode="External"/><Relationship Id="rId10" Type="http://schemas.openxmlformats.org/officeDocument/2006/relationships/image" Target="media/image4.png"/><Relationship Id="rId21" Type="http://schemas.openxmlformats.org/officeDocument/2006/relationships/hyperlink" Target="https://drive.google.com/file/d/1sC5QgTaPg1E6Dc3AHrUH9vOTrnPVDL8L/view?usp=sharing" TargetMode="External"/><Relationship Id="rId13" Type="http://schemas.openxmlformats.org/officeDocument/2006/relationships/hyperlink" Target="https://hackfinity-techarmy.onrender.com/auth" TargetMode="External"/><Relationship Id="rId12" Type="http://schemas.openxmlformats.org/officeDocument/2006/relationships/hyperlink" Target="https://github.com/Kondareddy1209/Hackfinity-TechArmy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linkedin.com/in/ambavaram-tirumala-kondareddy/" TargetMode="External"/><Relationship Id="rId15" Type="http://schemas.openxmlformats.org/officeDocument/2006/relationships/image" Target="media/image3.png"/><Relationship Id="rId14" Type="http://schemas.openxmlformats.org/officeDocument/2006/relationships/hyperlink" Target="https://hackfinity-techarmy.onrender.com/auth" TargetMode="External"/><Relationship Id="rId17" Type="http://schemas.openxmlformats.org/officeDocument/2006/relationships/hyperlink" Target="https://movierecommendationgcp.streamlit.app/" TargetMode="External"/><Relationship Id="rId16" Type="http://schemas.openxmlformats.org/officeDocument/2006/relationships/hyperlink" Target="https://github.com/Kondareddy1209/Movie_recommendations" TargetMode="External"/><Relationship Id="rId5" Type="http://schemas.openxmlformats.org/officeDocument/2006/relationships/styles" Target="styles.xml"/><Relationship Id="rId19" Type="http://schemas.openxmlformats.org/officeDocument/2006/relationships/hyperlink" Target="https://medium.com/%40rkonda959/movie-recommendations-personalized-film-suggestions-f03a6ecf5345" TargetMode="External"/><Relationship Id="rId6" Type="http://schemas.openxmlformats.org/officeDocument/2006/relationships/hyperlink" Target="mailto:rkonda959@gmail.com" TargetMode="External"/><Relationship Id="rId18" Type="http://schemas.openxmlformats.org/officeDocument/2006/relationships/image" Target="media/image2.png"/><Relationship Id="rId7" Type="http://schemas.openxmlformats.org/officeDocument/2006/relationships/hyperlink" Target="https://kondareddy.is-a.dev/" TargetMode="External"/><Relationship Id="rId8" Type="http://schemas.openxmlformats.org/officeDocument/2006/relationships/hyperlink" Target="https://github.com/Kondareddy1209%20%20%2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2026-01-27T00:00:00Z</vt:lpwstr>
  </property>
  <property fmtid="{D5CDD505-2E9C-101B-9397-08002B2CF9AE}" pid="3" name="Producer">
    <vt:lpwstr>Skia/PDF m145 Google Docs Renderer</vt:lpwstr>
  </property>
  <property fmtid="{D5CDD505-2E9C-101B-9397-08002B2CF9AE}" pid="4" name="LastSaved">
    <vt:lpwstr>2026-01-27T00:00:00Z</vt:lpwstr>
  </property>
</Properties>
</file>